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000000"/>
          <w:spacing w:val="0"/>
          <w:w w:val="100"/>
          <w:kern w:val="0"/>
          <w:position w:val="0"/>
          <w:sz w:val="44"/>
          <w:szCs w:val="44"/>
          <w:shd w:val="clear" w:color="auto" w:fill="auto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宋体" w:hAnsi="宋体" w:eastAsia="宋体" w:cs="宋体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ar-SA"/>
        </w:rPr>
        <w:t>泉建价协[2023]14号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kern w:val="0"/>
          <w:position w:val="0"/>
          <w:sz w:val="44"/>
          <w:szCs w:val="44"/>
          <w:shd w:val="clear" w:color="auto" w:fill="auto"/>
          <w:lang w:val="en-US" w:eastAsia="zh-CN" w:bidi="ar"/>
        </w:rPr>
        <w:t>泉州市建设工程造价管理协会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kern w:val="0"/>
          <w:position w:val="0"/>
          <w:sz w:val="44"/>
          <w:szCs w:val="44"/>
          <w:shd w:val="clear" w:color="auto" w:fill="auto"/>
          <w:lang w:val="en-US" w:eastAsia="zh-CN" w:bidi="ar"/>
        </w:rPr>
        <w:t>专家库管理暂行办法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>第一条 为适应建设工程造价改革与发展的需要，充分发挥</w:t>
      </w: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建设工程造价专业人才的特长，提高为泉州市建设工程造价管理协会（下简称“协会”）会员服务质量，为政府、建设行政主管部门在工程造价的改革和发展献计献策，促进协会工作可持续发展，在协会内组建专家库。为加强专家库人员自律、规范、管理工作，特制定本办法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第二条 专家库成员一切活动按照《泉州市建设工程造价管理协会章程》所规定的服务宗旨和业务范围开展活动。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第三条 专家库由任职于协会会员单位（工程造价管理、造价咨询、建设、施工、房地产、财政评审、设计、院校、律师事务所等企业、事业单位）且从事建设工程造价相关工作的资深人员选聘组成。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专家库设有行业发展专家委员会、专业工程专家委员会(建筑、安装、市政、地铁、古建筑、加固工程、特殊工程等）。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第四条 专家库成员应遵守国家的法律、法规和政策，解放思想，与时俱进，践行科学发展观，本着实事求是，客观公正、诚实守信原则开展工作。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第五条 协会领导班子负责专家库管理工作，协会秘书处统筹计划专家库活动及日常工作。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第六条 专家库成员实行聘任制，每届聘任期为四年，按照动态管理，分期、分步健全到位的指导思想适时调整，充实专家人选。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第七条 专家库主要工作范围：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>（一）研究工程造价的理论和实践问题，向业务主管部门提出建议。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（二）工程造价专业人员培训，提高其业务水平。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（三）开展工程造价管理方面的经验交流、学术研讨、撰写论文，召开互动交流研讨会等。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（四）开展工程造价咨询信息服务。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（五）与国内外有关学术、团体开展友好往来与协作。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（六）协助协会收集和提供“四新”技术及信息资料，参与协会编辑内部交流刊物。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（七）接受协会委托的相关业务工作。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第八条 专家应具备的条件：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（一）本人自愿申请、身体健康、所在单位推荐同意、履行协会专家库管理暂行办法。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（二）专家库成员应任职于协会会员单位，或为协会个人会员。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（三）热爱工程造价事业，热心参加协会安排专家库活动，有良好的职业道德（无不良行为记录），遵纪守法、秉公办事、责任心强。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（四）从事工程造价相关工作 10 年以上的资深人员。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（五）工作能力及创新能力强，在建设工程造价行业中有一定的知名度与影响力，能解决实际问题。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（六）具有或相当于注册一级造价工程师执业资格或其他高级技术职称。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第九条 专家的权利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（一）向协会提出工作意见和建议。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（二）参加协会组织专家活动，发表个人意见和见解。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（三）享有协会颁发的专家聘书及荣誉和称号。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（四）享有专家库的工作成果和相应报酬。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（五）享有被聘任或自愿退出专家库的权利。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第十条 专家的义务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（一）遵守国家的法律、法规和本管理暂行办法。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（二）参加协会组织专家库的有关活动，完成协会安排的工作。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（三）向协会提供工程造价专业相关资料和信息。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（四）维护协会社会形象和信誉，提高协会影响力。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第十一条 专家库人员在协会统一组织下开展业务相关活动，未经协会同意任何个人不得以协会专家库名义擅自组织任何活动，聘书仅作本协会内部专家库证书，对外无效。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第十二条 专家库成员工作变动应及时向协会办理单位更动等变更手续，如更动后单位不予推荐同意，则视为自动退聘。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第十三条 库内专家有以下情形者，协会将予以除名处理：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1、违反国家法律、法规或本管理办法；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2、不负责任，弄虚作假，未能客观公正的履行专家职责；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3、个人因身体健康、业务能力等原因不能胜任工作。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第十四条 本办法自发布之日起施行。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第十五条 本办法由协会秘书处负责解释。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center"/>
        <w:textAlignment w:val="auto"/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                            泉州市建设工程造价管理协会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center"/>
        <w:textAlignment w:val="auto"/>
        <w:rPr>
          <w:rFonts w:hint="default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ar"/>
        </w:rPr>
        <w:t xml:space="preserve">                           2023年8月28日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28"/>
          <w:szCs w:val="28"/>
          <w:shd w:val="clear" w:color="auto" w:fill="auto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28"/>
          <w:szCs w:val="28"/>
          <w:shd w:val="clear" w:color="auto" w:fill="auto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28"/>
          <w:szCs w:val="28"/>
          <w:shd w:val="clear" w:color="auto" w:fill="auto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28"/>
          <w:szCs w:val="28"/>
          <w:shd w:val="clear" w:color="auto" w:fill="auto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28"/>
          <w:szCs w:val="28"/>
          <w:shd w:val="clear" w:color="auto" w:fill="auto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28"/>
          <w:szCs w:val="28"/>
          <w:shd w:val="clear" w:color="auto" w:fill="auto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28"/>
          <w:szCs w:val="28"/>
          <w:shd w:val="clear" w:color="auto" w:fill="auto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28"/>
          <w:szCs w:val="28"/>
          <w:shd w:val="clear" w:color="auto" w:fill="auto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28"/>
          <w:szCs w:val="28"/>
          <w:shd w:val="clear" w:color="auto" w:fill="auto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28"/>
          <w:szCs w:val="28"/>
          <w:shd w:val="clear" w:color="auto" w:fill="auto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28"/>
          <w:szCs w:val="28"/>
          <w:shd w:val="clear" w:color="auto" w:fill="auto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28"/>
          <w:szCs w:val="28"/>
          <w:shd w:val="clear" w:color="auto" w:fill="auto"/>
          <w:lang w:val="en-US" w:eastAsia="zh-CN" w:bidi="ar"/>
        </w:rPr>
      </w:pPr>
    </w:p>
    <w:tbl>
      <w:tblPr>
        <w:tblStyle w:val="5"/>
        <w:tblW w:w="94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4500"/>
        <w:gridCol w:w="1189"/>
        <w:gridCol w:w="25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4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9"/>
                <w:lang w:eastAsia="zh-CN" w:bidi="ar"/>
              </w:rPr>
            </w:pPr>
            <w:r>
              <w:rPr>
                <w:rStyle w:val="19"/>
                <w:lang w:eastAsia="zh-CN" w:bidi="ar"/>
              </w:rPr>
              <w:t>泉州市建设工程造价管理协会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19"/>
                <w:lang w:eastAsia="zh-CN" w:bidi="ar"/>
              </w:rPr>
              <w:t>专家</w:t>
            </w:r>
            <w:r>
              <w:rPr>
                <w:rStyle w:val="20"/>
                <w:lang w:eastAsia="zh-CN" w:bidi="ar"/>
              </w:rPr>
              <w:t>委员资格申报表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姓  名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性  别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身份证号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手机号码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工作单位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职  务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单位地址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邮  箱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毕业院校 及所学专业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最高学历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职  称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取得时间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注册执业资格及专业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取得时间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从事工程造价工作年限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申报专业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1"/>
                <w:rFonts w:hint="eastAsia" w:asciiTheme="minorEastAsia" w:hAnsiTheme="minorEastAsia" w:eastAsiaTheme="minorEastAsia" w:cstheme="minorEastAsia"/>
                <w:sz w:val="21"/>
                <w:szCs w:val="21"/>
                <w:lang w:eastAsia="zh-CN" w:bidi="ar"/>
              </w:rPr>
              <w:t xml:space="preserve">建筑、 </w:t>
            </w:r>
            <w:r>
              <w:rPr>
                <w:rStyle w:val="23"/>
                <w:rFonts w:hint="eastAsia" w:asciiTheme="minorEastAsia" w:hAnsiTheme="minorEastAsia" w:eastAsiaTheme="minorEastAsia" w:cstheme="minorEastAsia"/>
                <w:sz w:val="21"/>
                <w:szCs w:val="21"/>
                <w:lang w:eastAsia="zh-CN" w:bidi="ar"/>
              </w:rPr>
              <w:t>安装、市政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本人工作简历</w:t>
            </w:r>
          </w:p>
        </w:tc>
        <w:tc>
          <w:tcPr>
            <w:tcW w:w="8194" w:type="dxa"/>
            <w:gridSpan w:val="3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及主要业绩</w:t>
            </w:r>
          </w:p>
        </w:tc>
        <w:tc>
          <w:tcPr>
            <w:tcW w:w="8194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个人申请</w:t>
            </w:r>
          </w:p>
        </w:tc>
        <w:tc>
          <w:tcPr>
            <w:tcW w:w="8194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本人申请成为泉州市建设工程造价管理协会专家成员。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4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申请人签字：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单位推荐意见</w:t>
            </w:r>
          </w:p>
        </w:tc>
        <w:tc>
          <w:tcPr>
            <w:tcW w:w="8194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法定代表人签字：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4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 xml:space="preserve">               单位盖章: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协会审批意见</w:t>
            </w:r>
          </w:p>
        </w:tc>
        <w:tc>
          <w:tcPr>
            <w:tcW w:w="8194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泉州市建设工程造价管理协会（章）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94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 xml:space="preserve">           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附：一级造价工程师注册证书、职称证书和身份证复印件。在职人员需附近二个月的社保证明，退休人员附用人单位劳动聘用合同。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right="0"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0"/>
          <w:w w:val="100"/>
          <w:position w:val="0"/>
          <w:sz w:val="21"/>
          <w:szCs w:val="21"/>
        </w:rPr>
      </w:pPr>
    </w:p>
    <w:sectPr>
      <w:footerReference r:id="rId5" w:type="default"/>
      <w:footerReference r:id="rId6" w:type="even"/>
      <w:footnotePr>
        <w:numFmt w:val="decimal"/>
      </w:footnotePr>
      <w:pgSz w:w="11900" w:h="16840"/>
      <w:pgMar w:top="1134" w:right="1134" w:bottom="1134" w:left="1417" w:header="850" w:footer="850" w:gutter="0"/>
      <w:pgNumType w:fmt="decimal"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3751580</wp:posOffset>
              </wp:positionH>
              <wp:positionV relativeFrom="page">
                <wp:posOffset>9987915</wp:posOffset>
              </wp:positionV>
              <wp:extent cx="45720" cy="7302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/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7" o:spid="_x0000_s1026" o:spt="202" type="#_x0000_t202" style="position:absolute;left:0pt;margin-left:295.4pt;margin-top:786.45pt;height:5.75pt;width:3.6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FStjkbYAAAA&#10;DQEAAA8AAAAAAAAAAQAgAAAAIgAAAGRycy9kb3ducmV2LnhtbFBLAQIUABQAAAAIAIdO4kC+stbF&#10;qwEAAG8DAAAOAAAAAAAAAAEAIAAAACc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501"/>
  <w:evenAndOddHeaders w:val="1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docVars>
    <w:docVar w:name="commondata" w:val="eyJoZGlkIjoiMTcxYjRjM2VkNDFjM2QxNzI2NGJhYzEwYTczMjdiMmEifQ=="/>
  </w:docVars>
  <w:rsids>
    <w:rsidRoot w:val="00000000"/>
    <w:rsid w:val="001113BD"/>
    <w:rsid w:val="12BB52C6"/>
    <w:rsid w:val="149A777C"/>
    <w:rsid w:val="1D7E3CB9"/>
    <w:rsid w:val="22A16179"/>
    <w:rsid w:val="248C6BB8"/>
    <w:rsid w:val="26141731"/>
    <w:rsid w:val="28F12FBA"/>
    <w:rsid w:val="2D1556A6"/>
    <w:rsid w:val="30B01166"/>
    <w:rsid w:val="32EA19FE"/>
    <w:rsid w:val="39F13EEE"/>
    <w:rsid w:val="4A0207A9"/>
    <w:rsid w:val="4A3239D7"/>
    <w:rsid w:val="4A485D1B"/>
    <w:rsid w:val="4FA813BD"/>
    <w:rsid w:val="55EC226E"/>
    <w:rsid w:val="56951575"/>
    <w:rsid w:val="57853BD7"/>
    <w:rsid w:val="585C4B03"/>
    <w:rsid w:val="598D4786"/>
    <w:rsid w:val="5CF87E20"/>
    <w:rsid w:val="743B1556"/>
    <w:rsid w:val="76B455F0"/>
    <w:rsid w:val="797563B8"/>
    <w:rsid w:val="7CA94C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6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Body text|1_"/>
    <w:basedOn w:val="6"/>
    <w:link w:val="8"/>
    <w:qFormat/>
    <w:uiPriority w:val="0"/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8">
    <w:name w:val="Body text|1"/>
    <w:basedOn w:val="1"/>
    <w:link w:val="7"/>
    <w:qFormat/>
    <w:uiPriority w:val="0"/>
    <w:pPr>
      <w:widowControl w:val="0"/>
      <w:shd w:val="clear" w:color="auto" w:fill="auto"/>
      <w:spacing w:after="11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9">
    <w:name w:val="Body text|2_"/>
    <w:basedOn w:val="6"/>
    <w:link w:val="10"/>
    <w:qFormat/>
    <w:uiPriority w:val="0"/>
    <w:rPr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10">
    <w:name w:val="Body text|2"/>
    <w:basedOn w:val="1"/>
    <w:link w:val="9"/>
    <w:qFormat/>
    <w:uiPriority w:val="0"/>
    <w:pPr>
      <w:widowControl w:val="0"/>
      <w:shd w:val="clear" w:color="auto" w:fill="auto"/>
    </w:pPr>
    <w:rPr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11">
    <w:name w:val="Body text|3_"/>
    <w:basedOn w:val="6"/>
    <w:link w:val="12"/>
    <w:qFormat/>
    <w:uiPriority w:val="0"/>
    <w:rPr>
      <w:sz w:val="17"/>
      <w:szCs w:val="17"/>
      <w:u w:val="none"/>
      <w:shd w:val="clear" w:color="auto" w:fill="auto"/>
      <w:lang w:val="zh-CN"/>
    </w:rPr>
  </w:style>
  <w:style w:type="paragraph" w:customStyle="1" w:styleId="12">
    <w:name w:val="Body text|3"/>
    <w:basedOn w:val="1"/>
    <w:link w:val="11"/>
    <w:qFormat/>
    <w:uiPriority w:val="0"/>
    <w:pPr>
      <w:widowControl w:val="0"/>
      <w:shd w:val="clear" w:color="auto" w:fill="auto"/>
    </w:pPr>
    <w:rPr>
      <w:sz w:val="17"/>
      <w:szCs w:val="17"/>
      <w:u w:val="none"/>
      <w:shd w:val="clear" w:color="auto" w:fill="auto"/>
      <w:lang w:val="zh-CN"/>
    </w:rPr>
  </w:style>
  <w:style w:type="character" w:customStyle="1" w:styleId="13">
    <w:name w:val="Heading #2|1_"/>
    <w:basedOn w:val="6"/>
    <w:link w:val="14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4">
    <w:name w:val="Heading #2|1"/>
    <w:basedOn w:val="1"/>
    <w:link w:val="13"/>
    <w:qFormat/>
    <w:uiPriority w:val="0"/>
    <w:pPr>
      <w:widowControl w:val="0"/>
      <w:shd w:val="clear" w:color="auto" w:fill="auto"/>
      <w:spacing w:after="620"/>
      <w:ind w:firstLine="160"/>
      <w:outlineLvl w:val="1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15">
    <w:name w:val="Header or footer|2_"/>
    <w:basedOn w:val="6"/>
    <w:link w:val="16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6">
    <w:name w:val="Header or footer|2"/>
    <w:basedOn w:val="1"/>
    <w:link w:val="15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17">
    <w:name w:val="Heading #1|1_"/>
    <w:basedOn w:val="6"/>
    <w:link w:val="18"/>
    <w:qFormat/>
    <w:uiPriority w:val="0"/>
    <w:rPr>
      <w:rFonts w:ascii="宋体" w:hAnsi="宋体" w:eastAsia="宋体" w:cs="宋体"/>
      <w:sz w:val="34"/>
      <w:szCs w:val="34"/>
      <w:u w:val="none"/>
      <w:shd w:val="clear" w:color="auto" w:fill="auto"/>
      <w:lang w:val="zh-TW" w:eastAsia="zh-TW" w:bidi="zh-TW"/>
    </w:rPr>
  </w:style>
  <w:style w:type="paragraph" w:customStyle="1" w:styleId="18">
    <w:name w:val="Heading #1|1"/>
    <w:basedOn w:val="1"/>
    <w:link w:val="17"/>
    <w:qFormat/>
    <w:uiPriority w:val="0"/>
    <w:pPr>
      <w:widowControl w:val="0"/>
      <w:shd w:val="clear" w:color="auto" w:fill="auto"/>
      <w:spacing w:after="440"/>
      <w:jc w:val="center"/>
      <w:outlineLvl w:val="0"/>
    </w:pPr>
    <w:rPr>
      <w:rFonts w:ascii="宋体" w:hAnsi="宋体" w:eastAsia="宋体" w:cs="宋体"/>
      <w:sz w:val="34"/>
      <w:szCs w:val="34"/>
      <w:u w:val="none"/>
      <w:shd w:val="clear" w:color="auto" w:fill="auto"/>
      <w:lang w:val="zh-TW" w:eastAsia="zh-TW" w:bidi="zh-TW"/>
    </w:rPr>
  </w:style>
  <w:style w:type="character" w:customStyle="1" w:styleId="19">
    <w:name w:val="font21"/>
    <w:basedOn w:val="6"/>
    <w:qFormat/>
    <w:uiPriority w:val="0"/>
    <w:rPr>
      <w:rFonts w:hint="eastAsia" w:ascii="黑体" w:hAnsi="宋体" w:eastAsia="黑体" w:cs="黑体"/>
      <w:b/>
      <w:bCs/>
      <w:color w:val="000000"/>
      <w:sz w:val="36"/>
      <w:szCs w:val="36"/>
      <w:u w:val="none"/>
    </w:rPr>
  </w:style>
  <w:style w:type="character" w:customStyle="1" w:styleId="20">
    <w:name w:val="font51"/>
    <w:basedOn w:val="6"/>
    <w:qFormat/>
    <w:uiPriority w:val="0"/>
    <w:rPr>
      <w:rFonts w:hint="eastAsia" w:ascii="黑体" w:hAnsi="宋体" w:eastAsia="黑体" w:cs="黑体"/>
      <w:b/>
      <w:bCs/>
      <w:color w:val="000000"/>
      <w:sz w:val="36"/>
      <w:szCs w:val="36"/>
      <w:u w:val="none"/>
    </w:rPr>
  </w:style>
  <w:style w:type="character" w:customStyle="1" w:styleId="21">
    <w:name w:val="font11"/>
    <w:basedOn w:val="6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22">
    <w:name w:val="font41"/>
    <w:basedOn w:val="6"/>
    <w:qFormat/>
    <w:uiPriority w:val="0"/>
    <w:rPr>
      <w:rFonts w:ascii="Wingdings 2" w:hAnsi="Wingdings 2" w:eastAsia="Wingdings 2" w:cs="Wingdings 2"/>
      <w:color w:val="000000"/>
      <w:sz w:val="28"/>
      <w:szCs w:val="28"/>
      <w:u w:val="none"/>
    </w:rPr>
  </w:style>
  <w:style w:type="character" w:customStyle="1" w:styleId="23">
    <w:name w:val="font3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1689</Words>
  <Characters>1694</Characters>
  <TotalTime>9</TotalTime>
  <ScaleCrop>false</ScaleCrop>
  <LinksUpToDate>false</LinksUpToDate>
  <CharactersWithSpaces>1863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2023-06-26T08:16:00Z</dcterms:created>
  <dc:creator>黄文红</dc:creator>
  <cp:lastModifiedBy>ヾ`Destinyぞ--</cp:lastModifiedBy>
  <cp:lastPrinted>2023-08-28T03:09:32Z</cp:lastPrinted>
  <dcterms:modified xsi:type="dcterms:W3CDTF">2023-08-28T03:13:07Z</dcterms:modified>
  <dc:title>45BW-5e-20230616155214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EC549B765B27476782D9B81F72055AD3_13</vt:lpwstr>
  </property>
</Properties>
</file>